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7FB" w:rsidRPr="00507DB0" w:rsidRDefault="00CD57FB" w:rsidP="00507DB0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28"/>
          <w:lang w:val="en-US" w:eastAsia="ru-RU"/>
        </w:rPr>
      </w:pPr>
      <w:r w:rsidRPr="00507DB0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28"/>
          <w:lang w:eastAsia="ru-RU"/>
        </w:rPr>
        <w:t xml:space="preserve">5 вопросов о вакцинации от новой </w:t>
      </w:r>
      <w:proofErr w:type="spellStart"/>
      <w:r w:rsidRPr="00507DB0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28"/>
          <w:lang w:eastAsia="ru-RU"/>
        </w:rPr>
        <w:t>коронавирусной</w:t>
      </w:r>
      <w:proofErr w:type="spellEnd"/>
      <w:r w:rsidRPr="00507DB0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28"/>
          <w:lang w:eastAsia="ru-RU"/>
        </w:rPr>
        <w:t xml:space="preserve"> инфекции</w:t>
      </w:r>
    </w:p>
    <w:p w:rsidR="00507DB0" w:rsidRDefault="00507DB0" w:rsidP="00507DB0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</w:p>
    <w:p w:rsidR="00507DB0" w:rsidRPr="00507DB0" w:rsidRDefault="00507DB0" w:rsidP="00507DB0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 w:rsidRPr="00507DB0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«Материалы ЕДИ, февраль 2021 года»</w:t>
      </w:r>
    </w:p>
    <w:p w:rsidR="00507DB0" w:rsidRDefault="00507DB0" w:rsidP="00507DB0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 w:rsidRPr="00507DB0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 xml:space="preserve">Подготовлено здравпунктом учреждения образования </w:t>
      </w:r>
    </w:p>
    <w:p w:rsidR="00507DB0" w:rsidRPr="00507DB0" w:rsidRDefault="00507DB0" w:rsidP="00507DB0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 w:rsidRPr="00507DB0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«Гродненский государственный университет имени Янки Купалы»</w:t>
      </w:r>
    </w:p>
    <w:p w:rsidR="00CD57FB" w:rsidRPr="00507DB0" w:rsidRDefault="00CD57FB" w:rsidP="00507D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07DB0" w:rsidRPr="00507DB0" w:rsidRDefault="00CD57FB" w:rsidP="00507DB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7D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1. Какой вакциной прививают в настоящее время?</w:t>
      </w:r>
    </w:p>
    <w:p w:rsidR="00507DB0" w:rsidRDefault="00CD57FB" w:rsidP="00507DB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Первая зарегистрированная в мире вакцина для профилактики коронавирусной инфекции «Гам-КОВИД-Вак» (Спутник V) разработана «Национальным исследовательским центром эпидемиологии и микробиологии имени почетного академика Н.Ф. Гамалеи». Вакцина получена биотехнологическим путем, при котором не используется патогенный для человека вирус SARS-CoV-2. Она представляет собой раствор для внутримышечного введения. </w:t>
      </w:r>
      <w:bookmarkStart w:id="0" w:name="_GoBack"/>
      <w:bookmarkEnd w:id="0"/>
    </w:p>
    <w:p w:rsidR="00507DB0" w:rsidRDefault="00CD57FB" w:rsidP="00507DB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Вакцина состоит из двух компонентов – компонент I и компонент II. В состав компонента 1 входит рекомбинантный аденовирусный вектор на основе аденовируса человека 26 серотипа, несущий ген белка S вируса SARS-CoV-2. В состав компонента II входит вектор на основе аденовируса человека 5 серотипа, несущий ген белка S вируса SARS-CoV-2. Вакцина индуцирует формирование гуморального и клеточного иммунитета в отношении коронавирусной инфекции, вызываемой вирусом SARS-CoV-2. У аденовирусов, являющихся векторами, исключен ген репликации, таким </w:t>
      </w:r>
      <w:proofErr w:type="gramStart"/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образом</w:t>
      </w:r>
      <w:proofErr w:type="gramEnd"/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сами векторы в организме привитого не размножаются.</w:t>
      </w:r>
    </w:p>
    <w:p w:rsidR="00507DB0" w:rsidRDefault="00507DB0" w:rsidP="00507DB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07DB0" w:rsidRPr="00507DB0" w:rsidRDefault="00CD57FB" w:rsidP="00507DB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7D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2. Какие противопоказания к вакцинации установлены на сегодняшний день?</w:t>
      </w:r>
    </w:p>
    <w:p w:rsidR="00CD57FB" w:rsidRPr="00507DB0" w:rsidRDefault="00CD57FB" w:rsidP="00507DB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Временные противопоказания</w:t>
      </w:r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к применению вакцины «Гам-</w:t>
      </w:r>
      <w:proofErr w:type="spellStart"/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Ковид</w:t>
      </w:r>
      <w:proofErr w:type="spellEnd"/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Вак</w:t>
      </w:r>
      <w:proofErr w:type="spellEnd"/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:rsidR="00CD57FB" w:rsidRPr="00507DB0" w:rsidRDefault="00CD57FB" w:rsidP="00507DB0">
      <w:pPr>
        <w:numPr>
          <w:ilvl w:val="0"/>
          <w:numId w:val="1"/>
        </w:numPr>
        <w:spacing w:after="0" w:line="240" w:lineRule="auto"/>
        <w:ind w:left="525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острые инфекционные и неинфекционные заболевания</w:t>
      </w:r>
    </w:p>
    <w:p w:rsidR="00CD57FB" w:rsidRPr="00507DB0" w:rsidRDefault="00CD57FB" w:rsidP="00507DB0">
      <w:pPr>
        <w:numPr>
          <w:ilvl w:val="0"/>
          <w:numId w:val="1"/>
        </w:numPr>
        <w:spacing w:after="0" w:line="240" w:lineRule="auto"/>
        <w:ind w:left="525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контакты с больными с инфекционными заболеваниями </w:t>
      </w:r>
      <w:proofErr w:type="gramStart"/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proofErr w:type="gramEnd"/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последние 14 дней</w:t>
      </w:r>
    </w:p>
    <w:p w:rsidR="00CD57FB" w:rsidRPr="00507DB0" w:rsidRDefault="00CD57FB" w:rsidP="00507DB0">
      <w:pPr>
        <w:numPr>
          <w:ilvl w:val="0"/>
          <w:numId w:val="1"/>
        </w:numPr>
        <w:spacing w:after="0" w:line="240" w:lineRule="auto"/>
        <w:ind w:left="525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наличие в анамнезе перенесенного заболевания COVID 19 (необходимость введения вакцины определяется при осмотре врача-специалиста) </w:t>
      </w:r>
    </w:p>
    <w:p w:rsidR="00CD57FB" w:rsidRPr="00507DB0" w:rsidRDefault="00CD57FB" w:rsidP="00507DB0">
      <w:pPr>
        <w:numPr>
          <w:ilvl w:val="0"/>
          <w:numId w:val="1"/>
        </w:numPr>
        <w:spacing w:after="0" w:line="240" w:lineRule="auto"/>
        <w:ind w:left="525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Прививка от гриппа или пневмококка менее месяца от даты предполагаемой вакцинации «Гам-</w:t>
      </w:r>
      <w:proofErr w:type="spellStart"/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Ковид</w:t>
      </w:r>
      <w:proofErr w:type="spellEnd"/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Вак</w:t>
      </w:r>
      <w:proofErr w:type="spellEnd"/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:rsidR="00CD57FB" w:rsidRPr="00507DB0" w:rsidRDefault="00CD57FB" w:rsidP="00507DB0">
      <w:pPr>
        <w:numPr>
          <w:ilvl w:val="0"/>
          <w:numId w:val="1"/>
        </w:numPr>
        <w:spacing w:after="0" w:line="240" w:lineRule="auto"/>
        <w:ind w:left="525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наличие в течение 14 дней контактов с больными с инфекционными заболеваниями и проявление следующих симптомов:</w:t>
      </w:r>
    </w:p>
    <w:p w:rsidR="00507DB0" w:rsidRDefault="00CD57FB" w:rsidP="00507DB0">
      <w:pPr>
        <w:shd w:val="clear" w:color="auto" w:fill="FFFFFF"/>
        <w:spacing w:after="0" w:line="240" w:lineRule="auto"/>
        <w:ind w:left="525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Повышение температуры</w:t>
      </w:r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- Боль в горле</w:t>
      </w:r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- Потеря обоняния или вкуса</w:t>
      </w:r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- Насморк, кашель, затруднение дыхания</w:t>
      </w:r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507DB0" w:rsidRPr="00507DB0" w:rsidRDefault="00CD57FB" w:rsidP="00507DB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После окончания временного медицинского отвода прививка может</w:t>
      </w:r>
      <w:r w:rsidR="00507DB0"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роводиться.</w:t>
      </w:r>
    </w:p>
    <w:p w:rsidR="00507DB0" w:rsidRPr="00507DB0" w:rsidRDefault="00CD57FB" w:rsidP="00507DB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Постоянные противопоказания</w:t>
      </w:r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к применению вакцины «Гам-</w:t>
      </w:r>
      <w:proofErr w:type="spellStart"/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Ковид</w:t>
      </w:r>
      <w:proofErr w:type="spellEnd"/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Вак</w:t>
      </w:r>
      <w:proofErr w:type="spellEnd"/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507DB0"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D57FB" w:rsidRPr="00507DB0" w:rsidRDefault="00CD57FB" w:rsidP="00507DB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Противопоказания обусловлены тем, что исследования по переносимости вакцины у указанных людей не проводились. Эти противопоказания в будущем могут быть изменены:</w:t>
      </w:r>
    </w:p>
    <w:p w:rsidR="00CD57FB" w:rsidRPr="00507DB0" w:rsidRDefault="00CD57FB" w:rsidP="00507DB0">
      <w:pPr>
        <w:numPr>
          <w:ilvl w:val="0"/>
          <w:numId w:val="2"/>
        </w:numPr>
        <w:spacing w:after="0" w:line="240" w:lineRule="auto"/>
        <w:ind w:left="525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возраст до 18 лет;</w:t>
      </w:r>
      <w:proofErr w:type="gramEnd"/>
    </w:p>
    <w:p w:rsidR="00CD57FB" w:rsidRPr="00507DB0" w:rsidRDefault="00CD57FB" w:rsidP="00507DB0">
      <w:pPr>
        <w:numPr>
          <w:ilvl w:val="0"/>
          <w:numId w:val="2"/>
        </w:numPr>
        <w:spacing w:after="0" w:line="240" w:lineRule="auto"/>
        <w:ind w:left="525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хронические заболевания печени и почек, выраженные нарушения функции эндокринной системы (сахарный диабет), тяжелые заболевания системы кроветворения, эпилепсии, инсультах и других заболеваниях ЦНС, заболевания сердечно-сосудистой системы (инфарктах миокарда в анамнезе, миокардитах, эндокардитах, перикардитах, ишемической болезни сердца), первичные и вторичные иммунодефициты, аутоиммунные заболевания, заболевания легких, астма и ХОБЛ, диабет и метаболический синдром, </w:t>
      </w:r>
      <w:proofErr w:type="spellStart"/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атопия</w:t>
      </w:r>
      <w:proofErr w:type="spellEnd"/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экзема;</w:t>
      </w:r>
      <w:proofErr w:type="gramEnd"/>
    </w:p>
    <w:p w:rsidR="00CD57FB" w:rsidRPr="00507DB0" w:rsidRDefault="00CD57FB" w:rsidP="00507DB0">
      <w:pPr>
        <w:numPr>
          <w:ilvl w:val="0"/>
          <w:numId w:val="2"/>
        </w:numPr>
        <w:spacing w:after="0" w:line="240" w:lineRule="auto"/>
        <w:ind w:left="525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применение лекарственных препаратов последние 30 дней, в том числе противоопухолевые препараты, </w:t>
      </w:r>
      <w:r w:rsidR="00B45ADA"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преднизолон,</w:t>
      </w:r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противовирусные препараты;</w:t>
      </w:r>
    </w:p>
    <w:p w:rsidR="00CD57FB" w:rsidRPr="00507DB0" w:rsidRDefault="00CD57FB" w:rsidP="00507DB0">
      <w:pPr>
        <w:numPr>
          <w:ilvl w:val="0"/>
          <w:numId w:val="2"/>
        </w:numPr>
        <w:spacing w:after="0" w:line="240" w:lineRule="auto"/>
        <w:ind w:left="525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лучевая терапия в течение последнего года;</w:t>
      </w:r>
    </w:p>
    <w:p w:rsidR="00CD57FB" w:rsidRPr="00507DB0" w:rsidRDefault="00CD57FB" w:rsidP="00507DB0">
      <w:pPr>
        <w:numPr>
          <w:ilvl w:val="0"/>
          <w:numId w:val="2"/>
        </w:numPr>
        <w:spacing w:after="0" w:line="240" w:lineRule="auto"/>
        <w:ind w:left="525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беременность и период грудного вскармливания или планирование беременности </w:t>
      </w:r>
      <w:proofErr w:type="gramStart"/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proofErr w:type="gramEnd"/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ближайшие 6 месяцев; </w:t>
      </w:r>
    </w:p>
    <w:p w:rsidR="00507DB0" w:rsidRPr="00507DB0" w:rsidRDefault="00CD57FB" w:rsidP="00507DB0">
      <w:pPr>
        <w:numPr>
          <w:ilvl w:val="0"/>
          <w:numId w:val="2"/>
        </w:numPr>
        <w:spacing w:after="0" w:line="240" w:lineRule="auto"/>
        <w:ind w:left="525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тяжелые аллергические реакции в анамнезе, в том числе на введение вакцинных препаратов.</w:t>
      </w:r>
    </w:p>
    <w:p w:rsidR="00507DB0" w:rsidRPr="00507DB0" w:rsidRDefault="00507DB0" w:rsidP="00507DB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3.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en-US" w:eastAsia="ru-RU"/>
        </w:rPr>
        <w:t> </w:t>
      </w:r>
      <w:r w:rsidR="00CD57FB" w:rsidRPr="00507D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Какая подготовка требуется перед вакцинацией?</w:t>
      </w:r>
    </w:p>
    <w:p w:rsidR="00B45ADA" w:rsidRPr="00507DB0" w:rsidRDefault="00CD57FB" w:rsidP="00507DB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Особой подготовки не требуется. Перед проведением вакцинации проводится обязательный осмотр врача с измерением температуры, сбором эпидемиологического анамнеза, измерением сатурации, ЧСС, АД, аускультацией дыхательной и </w:t>
      </w:r>
      <w:proofErr w:type="gramStart"/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сердечно-сосудистой</w:t>
      </w:r>
      <w:proofErr w:type="gramEnd"/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системы, осмотром зева</w:t>
      </w:r>
      <w:r w:rsidR="006F4E8E"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07DB0" w:rsidRPr="00507DB0" w:rsidRDefault="00CD57FB" w:rsidP="00507DB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7D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4. Надо ли проверять уровень антител перед прививкой?</w:t>
      </w:r>
    </w:p>
    <w:p w:rsidR="00507DB0" w:rsidRPr="00507DB0" w:rsidRDefault="00CD57FB" w:rsidP="00507DB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Нет, таких требований в инструкции к вакцине нет. Не допускаются к </w:t>
      </w:r>
      <w:proofErr w:type="gramStart"/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вакцинации</w:t>
      </w:r>
      <w:proofErr w:type="gramEnd"/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переболевшие COVID-19 в последние три месяца. Подходы к вакцинации таких граждан будут выработаны позже. Несмотря на то, что, по данным исследований, антитела у переболевших в легкой или умеренной форме зачастую пропадают уже через 3-5 месяцев, предполагают, что у них сохраняется </w:t>
      </w:r>
      <w:proofErr w:type="gramStart"/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Т-клеточный</w:t>
      </w:r>
      <w:proofErr w:type="gramEnd"/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иммунитет, который продолжает защищать организм. Тем не менее, таким гражданам рекомендуется продо</w:t>
      </w:r>
      <w:r w:rsid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лжать соблюдать защитные меры. </w:t>
      </w:r>
    </w:p>
    <w:p w:rsidR="00507DB0" w:rsidRPr="00507DB0" w:rsidRDefault="00507DB0" w:rsidP="00507DB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5.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en-US" w:eastAsia="ru-RU"/>
        </w:rPr>
        <w:t> </w:t>
      </w:r>
      <w:r w:rsidR="00CD57FB" w:rsidRPr="00507D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Какие побочные эффекты могут быть?</w:t>
      </w:r>
    </w:p>
    <w:p w:rsidR="00507DB0" w:rsidRPr="00507DB0" w:rsidRDefault="00CD57FB" w:rsidP="00507DB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Нежелательные явления, характерные для применения вакцины, выявленные в рамках клинических исследований, а также исследований других вакцин на основе аналогичной технологической платформы, бывают преимущественно легкой или средней степени выраженности. Они развиваются в первые-вторые сутки после вакцинации и проходят в течение 3-х последующих дней. Чаще других могут развиться кратковременные общие и местные реакции: </w:t>
      </w:r>
    </w:p>
    <w:p w:rsidR="00507DB0" w:rsidRPr="00507DB0" w:rsidRDefault="00507DB0" w:rsidP="00507DB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 </w:t>
      </w:r>
      <w:r w:rsidR="00CD57FB"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общие - непродолжительный гриппоподобный синдром, характеризующийся ознобом, повышением температуры тела, артралгией, миалгией, астенией, общи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 недомоганием, головной болью;</w:t>
      </w:r>
      <w:proofErr w:type="gramEnd"/>
    </w:p>
    <w:p w:rsidR="00507DB0" w:rsidRDefault="00507DB0" w:rsidP="00507DB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 </w:t>
      </w:r>
      <w:r w:rsidR="00CD57FB"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местные - болезненность в месте инъекции, гиперемия или отечность.</w:t>
      </w:r>
      <w:r w:rsidR="00CD57FB"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Рекомендуется назначение нестероидных противовоспалительных сре</w:t>
      </w:r>
      <w:proofErr w:type="gramStart"/>
      <w:r w:rsidR="00CD57FB"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дств пр</w:t>
      </w:r>
      <w:proofErr w:type="gramEnd"/>
      <w:r w:rsidR="00CD57FB"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повышении температуры после вакцинации. Реже отмечаются тошнота, диспепсия, снижение аппетита, иногда – увеличение </w:t>
      </w:r>
      <w:proofErr w:type="gramStart"/>
      <w:r w:rsidR="00CD57FB"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регионарных</w:t>
      </w:r>
      <w:proofErr w:type="gramEnd"/>
      <w:r w:rsidR="00CD57FB"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лимфоузлов. У некоторых пациентов возможно развитие аллергических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реакций.</w:t>
      </w:r>
    </w:p>
    <w:p w:rsidR="00CD57FB" w:rsidRPr="00507DB0" w:rsidRDefault="00CD57FB" w:rsidP="00507DB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7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 развития указанных или других симптомов в течение времени после первой прививки, необходимо сообщить об этом врачу перед введением второй дозы вакцины.</w:t>
      </w:r>
    </w:p>
    <w:p w:rsidR="00655968" w:rsidRPr="00507DB0" w:rsidRDefault="00507DB0" w:rsidP="00507DB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655968" w:rsidRPr="00507DB0" w:rsidSect="00507DB0">
      <w:pgSz w:w="11906" w:h="16838"/>
      <w:pgMar w:top="567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E5366"/>
    <w:multiLevelType w:val="multilevel"/>
    <w:tmpl w:val="72302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68A676E"/>
    <w:multiLevelType w:val="multilevel"/>
    <w:tmpl w:val="6EA4E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7FB"/>
    <w:rsid w:val="00507DB0"/>
    <w:rsid w:val="005C4982"/>
    <w:rsid w:val="006F4E8E"/>
    <w:rsid w:val="00870203"/>
    <w:rsid w:val="00B45ADA"/>
    <w:rsid w:val="00CD57FB"/>
    <w:rsid w:val="00F9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7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7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0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0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КРАВЕЦ МАРИНА НИКОЛАЕВНА</dc:creator>
  <cp:lastModifiedBy>СКЕРСЬ МАРИЯ АНТОНОВНА</cp:lastModifiedBy>
  <cp:revision>3</cp:revision>
  <dcterms:created xsi:type="dcterms:W3CDTF">2021-02-15T16:34:00Z</dcterms:created>
  <dcterms:modified xsi:type="dcterms:W3CDTF">2021-02-17T08:46:00Z</dcterms:modified>
</cp:coreProperties>
</file>